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E87" w:rsidRDefault="00BC1232">
      <w:pPr>
        <w:pStyle w:val="30"/>
        <w:shd w:val="clear" w:color="auto" w:fill="auto"/>
        <w:spacing w:after="174"/>
        <w:ind w:left="300"/>
      </w:pPr>
      <w:r>
        <w:t>ГОСУДАРСТВЕННОЕ УЧРЕЖДЕНИЕ - РЕГИОНАЛЬНОЕ ОТДЕЛЕНИЕ ФОНДА СОЦИАЛЬНОГО СТРАХОВАНИЯ РОССИЙСКОЙ ФЕДЕРАЦИИ ПО РЕСПУБЛИКЕ СЕВЕРНАЯ ОСЕТИЯ - АЛАНИЯ</w:t>
      </w:r>
    </w:p>
    <w:p w:rsidR="00770E87" w:rsidRDefault="00BC1232">
      <w:pPr>
        <w:pStyle w:val="10"/>
        <w:keepNext/>
        <w:keepLines/>
        <w:shd w:val="clear" w:color="auto" w:fill="auto"/>
        <w:spacing w:before="0" w:after="367" w:line="260" w:lineRule="exact"/>
        <w:ind w:left="3060"/>
      </w:pPr>
      <w:bookmarkStart w:id="0" w:name="bookmark0"/>
      <w:r>
        <w:t>ПРИКАЗ</w:t>
      </w:r>
      <w:bookmarkEnd w:id="0"/>
    </w:p>
    <w:p w:rsidR="00770E87" w:rsidRDefault="002D609F">
      <w:pPr>
        <w:pStyle w:val="20"/>
        <w:shd w:val="clear" w:color="auto" w:fill="auto"/>
        <w:tabs>
          <w:tab w:val="left" w:pos="2210"/>
          <w:tab w:val="left" w:pos="3086"/>
          <w:tab w:val="left" w:pos="5774"/>
          <w:tab w:val="left" w:pos="6883"/>
        </w:tabs>
        <w:spacing w:before="0" w:after="871" w:line="220" w:lineRule="exact"/>
        <w:ind w:left="1320"/>
      </w:pPr>
      <w:r>
        <w:t>01.08.2013г</w:t>
      </w:r>
      <w:r w:rsidR="00BC1232">
        <w:tab/>
        <w:t>Владикавказ</w:t>
      </w:r>
      <w:r w:rsidR="00BC1232">
        <w:tab/>
      </w:r>
      <w:bookmarkStart w:id="1" w:name="_GoBack"/>
      <w:r w:rsidR="00BC1232">
        <w:t xml:space="preserve">№ </w:t>
      </w:r>
      <w:r>
        <w:t>310</w:t>
      </w:r>
      <w:bookmarkEnd w:id="1"/>
    </w:p>
    <w:p w:rsidR="00770E87" w:rsidRDefault="00BC1232">
      <w:pPr>
        <w:pStyle w:val="20"/>
        <w:shd w:val="clear" w:color="auto" w:fill="auto"/>
        <w:tabs>
          <w:tab w:val="left" w:pos="5266"/>
        </w:tabs>
        <w:spacing w:before="0" w:after="0" w:line="254" w:lineRule="exact"/>
        <w:ind w:firstLine="680"/>
      </w:pPr>
      <w:r>
        <w:t xml:space="preserve">Во исполнение письма Фонда социального страхования Российской Федерации от </w:t>
      </w:r>
      <w:r>
        <w:t>01.08.2013г. № 15-03 -18/09-93 76</w:t>
      </w:r>
      <w:r>
        <w:tab/>
        <w:t>о направлении письма</w:t>
      </w:r>
    </w:p>
    <w:p w:rsidR="00770E87" w:rsidRDefault="00BC1232">
      <w:pPr>
        <w:pStyle w:val="20"/>
        <w:shd w:val="clear" w:color="auto" w:fill="auto"/>
        <w:spacing w:before="0" w:after="0" w:line="254" w:lineRule="exact"/>
      </w:pPr>
      <w:r>
        <w:t xml:space="preserve">Министерства груда и социальной защиты РФ от 22.07.2013г. №18-0/10/2-4077 «О проведении оценки коррупционных рисков, возникающих при реализации функций» (далее - Методические рекомендации) </w:t>
      </w:r>
      <w:r>
        <w:rPr>
          <w:rStyle w:val="22pt"/>
        </w:rPr>
        <w:t>приказываю:</w:t>
      </w:r>
    </w:p>
    <w:p w:rsidR="00770E87" w:rsidRDefault="00BC1232">
      <w:pPr>
        <w:pStyle w:val="20"/>
        <w:numPr>
          <w:ilvl w:val="0"/>
          <w:numId w:val="1"/>
        </w:numPr>
        <w:shd w:val="clear" w:color="auto" w:fill="auto"/>
        <w:tabs>
          <w:tab w:val="left" w:pos="2210"/>
        </w:tabs>
        <w:spacing w:before="0" w:after="0" w:line="254" w:lineRule="exact"/>
        <w:ind w:firstLine="680"/>
      </w:pPr>
      <w:r>
        <w:t xml:space="preserve"> Заместителю</w:t>
      </w:r>
      <w:r>
        <w:tab/>
        <w:t>управляющего (О.Е.Усанович), И.о. заместителя управляющего (М.Г.Асламурзаева), Отделу организационно-кадровой работы (Э.Х.Варзиева), Правовому отделу (С.Р.Караева) принять к исполнению вышеуказанное письмо:</w:t>
      </w:r>
    </w:p>
    <w:p w:rsidR="00770E87" w:rsidRDefault="00BC1232">
      <w:pPr>
        <w:pStyle w:val="20"/>
        <w:numPr>
          <w:ilvl w:val="0"/>
          <w:numId w:val="1"/>
        </w:numPr>
        <w:shd w:val="clear" w:color="auto" w:fill="auto"/>
        <w:tabs>
          <w:tab w:val="left" w:pos="807"/>
        </w:tabs>
        <w:spacing w:before="0" w:after="0" w:line="254" w:lineRule="exact"/>
        <w:ind w:firstLine="680"/>
      </w:pPr>
      <w:r>
        <w:t>Утвердить Положение о Комиссии Госуд</w:t>
      </w:r>
      <w:r>
        <w:t>арственного учреждения - регионального отделения Фонда социального страхования Российской Федерации по Республике Северная Осетия — Алания по соблюдению требований к служебному поведению работников отделения Фонда и урегулированию конфликта интересов (Прил</w:t>
      </w:r>
      <w:r>
        <w:t>ожение №1).</w:t>
      </w:r>
    </w:p>
    <w:p w:rsidR="00770E87" w:rsidRDefault="00BC1232">
      <w:pPr>
        <w:pStyle w:val="20"/>
        <w:numPr>
          <w:ilvl w:val="0"/>
          <w:numId w:val="1"/>
        </w:numPr>
        <w:shd w:val="clear" w:color="auto" w:fill="auto"/>
        <w:tabs>
          <w:tab w:val="left" w:pos="879"/>
        </w:tabs>
        <w:spacing w:before="0" w:after="0" w:line="254" w:lineRule="exact"/>
        <w:ind w:firstLine="680"/>
      </w:pPr>
      <w:r>
        <w:t>Утвердить состав Комиссии государственного учреждения - регионального отделения Фонда социального страхования Российской Федерации по Республике Северная Осетия — Алания по соблюдению требований к служебному поведению работников отделения Фонда</w:t>
      </w:r>
      <w:r>
        <w:t xml:space="preserve"> и урегулированию конфликта интересов (Приложение№2).</w:t>
      </w:r>
    </w:p>
    <w:p w:rsidR="00770E87" w:rsidRDefault="00BC1232">
      <w:pPr>
        <w:pStyle w:val="20"/>
        <w:numPr>
          <w:ilvl w:val="0"/>
          <w:numId w:val="1"/>
        </w:numPr>
        <w:shd w:val="clear" w:color="auto" w:fill="auto"/>
        <w:tabs>
          <w:tab w:val="left" w:pos="948"/>
        </w:tabs>
        <w:spacing w:before="0" w:after="0" w:line="254" w:lineRule="exact"/>
        <w:ind w:firstLine="680"/>
      </w:pPr>
      <w:r>
        <w:t>Заместителю управляющего (О.Е.Усанович). И.о. заместителя управляющего (М.Г.Асламурзаева), Отделу организационно-кадровой работы (Э.Х.Варзиева). Правовому отделу (С.Р.Караева) в соответствии с Методичес</w:t>
      </w:r>
      <w:r>
        <w:t>кими рекомендациями провести оценку коррупционных рисков, возникающих при реализации коррупционно-опасных функций и мониторинг исполнения должностных обязанностей работников, деятельность которых связана с коррупционными рисками;</w:t>
      </w:r>
    </w:p>
    <w:p w:rsidR="00770E87" w:rsidRDefault="00BC1232">
      <w:pPr>
        <w:pStyle w:val="20"/>
        <w:numPr>
          <w:ilvl w:val="0"/>
          <w:numId w:val="1"/>
        </w:numPr>
        <w:shd w:val="clear" w:color="auto" w:fill="auto"/>
        <w:tabs>
          <w:tab w:val="left" w:pos="948"/>
        </w:tabs>
        <w:spacing w:before="0" w:after="0" w:line="254" w:lineRule="exact"/>
        <w:ind w:firstLine="680"/>
        <w:sectPr w:rsidR="00770E87">
          <w:headerReference w:type="default" r:id="rId8"/>
          <w:pgSz w:w="11900" w:h="16840"/>
          <w:pgMar w:top="1275" w:right="1664" w:bottom="1275" w:left="2302" w:header="0" w:footer="3" w:gutter="0"/>
          <w:cols w:space="720"/>
          <w:noEndnote/>
          <w:docGrid w:linePitch="360"/>
        </w:sectPr>
      </w:pPr>
      <w:r>
        <w:t xml:space="preserve">Отделу организационно-кадровой работы (Э.Х.Варзиева), Правовому отделу (С.Р.Караева) до 09.08.2013г. направить в ЦА Фонда предложения о </w:t>
      </w:r>
      <w:r>
        <w:t>внесении изменений и дополнений в Приказ Фонда от 18.06.2013 № 207 «О перечне должностей в Фонде социального страхования Российской Федерации и его территориальных органах, при приеме на которые граждане и при исполнении которых работники Фонда обязаны пре</w:t>
      </w:r>
      <w:r>
        <w:t>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детей».</w:t>
      </w:r>
    </w:p>
    <w:p w:rsidR="00770E87" w:rsidRDefault="00BC1232">
      <w:pPr>
        <w:pStyle w:val="20"/>
        <w:numPr>
          <w:ilvl w:val="0"/>
          <w:numId w:val="1"/>
        </w:numPr>
        <w:shd w:val="clear" w:color="auto" w:fill="auto"/>
        <w:tabs>
          <w:tab w:val="left" w:pos="941"/>
        </w:tabs>
        <w:spacing w:before="0" w:after="0" w:line="259" w:lineRule="exact"/>
        <w:ind w:firstLine="600"/>
      </w:pPr>
      <w:r>
        <w:lastRenderedPageBreak/>
        <w:t>Приказ о</w:t>
      </w:r>
      <w:r>
        <w:t>тделения Фонда от 10.07.2013г. №279 признать утратившим</w:t>
      </w:r>
    </w:p>
    <w:p w:rsidR="00770E87" w:rsidRDefault="00BC1232">
      <w:pPr>
        <w:pStyle w:val="20"/>
        <w:shd w:val="clear" w:color="auto" w:fill="auto"/>
        <w:spacing w:before="0" w:after="0" w:line="259" w:lineRule="exact"/>
        <w:jc w:val="left"/>
      </w:pPr>
      <w:r>
        <w:t>силу.</w:t>
      </w:r>
    </w:p>
    <w:p w:rsidR="00770E87" w:rsidRDefault="00BC1232">
      <w:pPr>
        <w:pStyle w:val="20"/>
        <w:numPr>
          <w:ilvl w:val="0"/>
          <w:numId w:val="1"/>
        </w:numPr>
        <w:shd w:val="clear" w:color="auto" w:fill="auto"/>
        <w:tabs>
          <w:tab w:val="left" w:pos="917"/>
        </w:tabs>
        <w:spacing w:before="0" w:after="0" w:line="259" w:lineRule="exact"/>
        <w:ind w:firstLine="600"/>
      </w:pPr>
      <w:r>
        <w:t>Группе по делопроизводству и организации работы с обращениями граждан (НО. Чочиева) ознакомить работников отделения Фонда с перечисленными выше документами под роспись</w:t>
      </w:r>
    </w:p>
    <w:p w:rsidR="00770E87" w:rsidRDefault="00BC1232">
      <w:pPr>
        <w:pStyle w:val="20"/>
        <w:numPr>
          <w:ilvl w:val="0"/>
          <w:numId w:val="1"/>
        </w:numPr>
        <w:shd w:val="clear" w:color="auto" w:fill="auto"/>
        <w:tabs>
          <w:tab w:val="left" w:pos="941"/>
        </w:tabs>
        <w:spacing w:before="0" w:after="0" w:line="259" w:lineRule="exact"/>
        <w:ind w:firstLine="600"/>
        <w:sectPr w:rsidR="00770E87">
          <w:pgSz w:w="11900" w:h="16840"/>
          <w:pgMar w:top="1193" w:right="1780" w:bottom="12445" w:left="2276" w:header="0" w:footer="3" w:gutter="0"/>
          <w:cols w:space="720"/>
          <w:noEndnote/>
          <w:docGrid w:linePitch="360"/>
        </w:sectPr>
      </w:pPr>
      <w:r>
        <w:t>Контроль исполнения настоящего приказа оставляю за собой.</w:t>
      </w:r>
    </w:p>
    <w:p w:rsidR="00770E87" w:rsidRDefault="00770E87">
      <w:pPr>
        <w:spacing w:line="240" w:lineRule="exact"/>
        <w:rPr>
          <w:sz w:val="19"/>
          <w:szCs w:val="19"/>
        </w:rPr>
      </w:pPr>
    </w:p>
    <w:p w:rsidR="00770E87" w:rsidRDefault="00770E87">
      <w:pPr>
        <w:spacing w:line="240" w:lineRule="exact"/>
        <w:rPr>
          <w:sz w:val="19"/>
          <w:szCs w:val="19"/>
        </w:rPr>
      </w:pPr>
    </w:p>
    <w:p w:rsidR="00770E87" w:rsidRDefault="00770E87">
      <w:pPr>
        <w:spacing w:before="63" w:after="63" w:line="240" w:lineRule="exact"/>
        <w:rPr>
          <w:sz w:val="19"/>
          <w:szCs w:val="19"/>
        </w:rPr>
      </w:pPr>
    </w:p>
    <w:p w:rsidR="00770E87" w:rsidRDefault="00770E87">
      <w:pPr>
        <w:rPr>
          <w:sz w:val="2"/>
          <w:szCs w:val="2"/>
        </w:rPr>
        <w:sectPr w:rsidR="00770E87">
          <w:type w:val="continuous"/>
          <w:pgSz w:w="11900" w:h="16840"/>
          <w:pgMar w:top="1178" w:right="0" w:bottom="1178" w:left="0" w:header="0" w:footer="3" w:gutter="0"/>
          <w:cols w:space="720"/>
          <w:noEndnote/>
          <w:docGrid w:linePitch="360"/>
        </w:sectPr>
      </w:pPr>
    </w:p>
    <w:p w:rsidR="00770E87" w:rsidRDefault="002D609F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6704" behindDoc="0" locked="0" layoutInCell="1" allowOverlap="1">
                <wp:simplePos x="0" y="0"/>
                <wp:positionH relativeFrom="margin">
                  <wp:posOffset>60960</wp:posOffset>
                </wp:positionH>
                <wp:positionV relativeFrom="paragraph">
                  <wp:posOffset>269240</wp:posOffset>
                </wp:positionV>
                <wp:extent cx="914400" cy="139700"/>
                <wp:effectExtent l="3810" t="254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0E87" w:rsidRDefault="00BC1232">
                            <w:pPr>
                              <w:pStyle w:val="4"/>
                              <w:shd w:val="clear" w:color="auto" w:fill="auto"/>
                              <w:spacing w:line="220" w:lineRule="exact"/>
                            </w:pPr>
                            <w:r>
                              <w:t>Управляющий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.8pt;margin-top:21.2pt;width:1in;height:11pt;z-index:25165670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" filled="f" stroked="f">
                <v:textbox style="mso-fit-shape-to-text:t" inset="0,0,0,0">
                  <w:txbxContent>
                    <w:p w:rsidR="00770E87" w:rsidRDefault="00BC1232">
                      <w:pPr>
                        <w:pStyle w:val="4"/>
                        <w:shd w:val="clear" w:color="auto" w:fill="auto"/>
                        <w:spacing w:line="220" w:lineRule="exact"/>
                      </w:pPr>
                      <w:r>
                        <w:t>Управляющий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63500" distR="63500" simplePos="0" relativeHeight="251657728" behindDoc="1" locked="0" layoutInCell="1" allowOverlap="1">
            <wp:simplePos x="0" y="0"/>
            <wp:positionH relativeFrom="margin">
              <wp:posOffset>1670050</wp:posOffset>
            </wp:positionH>
            <wp:positionV relativeFrom="paragraph">
              <wp:posOffset>0</wp:posOffset>
            </wp:positionV>
            <wp:extent cx="1664335" cy="487680"/>
            <wp:effectExtent l="0" t="0" r="0" b="7620"/>
            <wp:wrapNone/>
            <wp:docPr id="3" name="Рисунок 3" descr="C:\Users\91AF~1\AppData\Local\Temp\FineReader12.00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91AF~1\AppData\Local\Temp\FineReader12.00\media\image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335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8752" behindDoc="0" locked="0" layoutInCell="1" allowOverlap="1">
                <wp:simplePos x="0" y="0"/>
                <wp:positionH relativeFrom="margin">
                  <wp:posOffset>4077970</wp:posOffset>
                </wp:positionH>
                <wp:positionV relativeFrom="paragraph">
                  <wp:posOffset>262890</wp:posOffset>
                </wp:positionV>
                <wp:extent cx="841375" cy="139700"/>
                <wp:effectExtent l="127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137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0E87" w:rsidRDefault="00BC1232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З.Г. Айдарова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321.1pt;margin-top:20.7pt;width:66.25pt;height:11pt;z-index: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EjrwIAAK8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" filled="f" stroked="f">
                <v:textbox style="mso-fit-shape-to-text:t" inset="0,0,0,0">
                  <w:txbxContent>
                    <w:p w:rsidR="00770E87" w:rsidRDefault="00BC1232">
                      <w:pPr>
                        <w:pStyle w:val="20"/>
                        <w:shd w:val="clear" w:color="auto" w:fill="auto"/>
                        <w:spacing w:before="0" w:after="0" w:line="220" w:lineRule="exact"/>
                        <w:jc w:val="left"/>
                      </w:pPr>
                      <w:r>
                        <w:rPr>
                          <w:rStyle w:val="2Exact"/>
                        </w:rPr>
                        <w:t>З.Г. Айдарова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70E87" w:rsidRDefault="00770E87">
      <w:pPr>
        <w:spacing w:line="400" w:lineRule="exact"/>
      </w:pPr>
    </w:p>
    <w:p w:rsidR="00770E87" w:rsidRDefault="00770E87">
      <w:pPr>
        <w:rPr>
          <w:sz w:val="2"/>
          <w:szCs w:val="2"/>
        </w:rPr>
      </w:pPr>
    </w:p>
    <w:sectPr w:rsidR="00770E87">
      <w:type w:val="continuous"/>
      <w:pgSz w:w="11900" w:h="16840"/>
      <w:pgMar w:top="1178" w:right="1780" w:bottom="1178" w:left="2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232" w:rsidRDefault="00BC1232">
      <w:r>
        <w:separator/>
      </w:r>
    </w:p>
  </w:endnote>
  <w:endnote w:type="continuationSeparator" w:id="0">
    <w:p w:rsidR="00BC1232" w:rsidRDefault="00BC1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232" w:rsidRDefault="00BC1232"/>
  </w:footnote>
  <w:footnote w:type="continuationSeparator" w:id="0">
    <w:p w:rsidR="00BC1232" w:rsidRDefault="00BC12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E87" w:rsidRDefault="002D609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2342515</wp:posOffset>
              </wp:positionH>
              <wp:positionV relativeFrom="page">
                <wp:posOffset>529590</wp:posOffset>
              </wp:positionV>
              <wp:extent cx="3388360" cy="114935"/>
              <wp:effectExtent l="0" t="0" r="3810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360" cy="114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0E87" w:rsidRDefault="00BC123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ФОНД СОЦИАЛЬНОГО СТРАХОВАНИЯ РОССИЙСКОЙ ФЕДЕРАЦИИ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84.45pt;margin-top:41.7pt;width:266.8pt;height:9.0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" filled="f" stroked="f">
              <v:textbox style="mso-fit-shape-to-text:t" inset="0,0,0,0">
                <w:txbxContent>
                  <w:p w:rsidR="00770E87" w:rsidRDefault="00BC123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ФОНД СОЦИАЛЬНОГО СТРАХОВАНИЯ РОССИЙСКОЙ ФЕДЕРАЦИИ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A152C"/>
    <w:multiLevelType w:val="multilevel"/>
    <w:tmpl w:val="B98C9F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E87"/>
    <w:rsid w:val="002D609F"/>
    <w:rsid w:val="00770E87"/>
    <w:rsid w:val="00BC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4">
    <w:name w:val="Колонтитул_"/>
    <w:basedOn w:val="a0"/>
    <w:link w:val="a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7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45pt">
    <w:name w:val="Основной текст (2) + 4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178" w:lineRule="exact"/>
      <w:jc w:val="both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360" w:line="0" w:lineRule="atLeast"/>
      <w:outlineLvl w:val="0"/>
    </w:pPr>
    <w:rPr>
      <w:rFonts w:ascii="Microsoft Sans Serif" w:eastAsia="Microsoft Sans Serif" w:hAnsi="Microsoft Sans Serif" w:cs="Microsoft Sans Serif"/>
      <w:spacing w:val="70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after="96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4">
    <w:name w:val="Колонтитул_"/>
    <w:basedOn w:val="a0"/>
    <w:link w:val="a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7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45pt">
    <w:name w:val="Основной текст (2) + 4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178" w:lineRule="exact"/>
      <w:jc w:val="both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360" w:line="0" w:lineRule="atLeast"/>
      <w:outlineLvl w:val="0"/>
    </w:pPr>
    <w:rPr>
      <w:rFonts w:ascii="Microsoft Sans Serif" w:eastAsia="Microsoft Sans Serif" w:hAnsi="Microsoft Sans Serif" w:cs="Microsoft Sans Serif"/>
      <w:spacing w:val="70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after="96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Стас</cp:lastModifiedBy>
  <cp:revision>1</cp:revision>
  <dcterms:created xsi:type="dcterms:W3CDTF">2016-10-21T18:32:00Z</dcterms:created>
  <dcterms:modified xsi:type="dcterms:W3CDTF">2016-10-21T18:33:00Z</dcterms:modified>
</cp:coreProperties>
</file>